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4A7A2" w14:textId="77777777" w:rsidR="003D4EC7" w:rsidRPr="003D4EC7" w:rsidRDefault="00042EE8" w:rsidP="00042EE8">
      <w:pPr>
        <w:pStyle w:val="NormalWeb"/>
        <w:spacing w:before="0" w:beforeAutospacing="0" w:after="0" w:afterAutospacing="0" w:line="216" w:lineRule="auto"/>
        <w:rPr>
          <w:rFonts w:ascii="Arial" w:eastAsiaTheme="majorEastAsia" w:hAnsi="Arial" w:cs="Arial"/>
          <w:b/>
          <w:bCs/>
          <w:color w:val="000000" w:themeColor="text1"/>
          <w:kern w:val="24"/>
          <w:sz w:val="40"/>
          <w:szCs w:val="40"/>
        </w:rPr>
      </w:pPr>
      <w:r w:rsidRPr="003D4EC7">
        <w:rPr>
          <w:rFonts w:ascii="Arial" w:eastAsiaTheme="majorEastAsia" w:hAnsi="Arial" w:cs="Arial"/>
          <w:b/>
          <w:bCs/>
          <w:color w:val="000000" w:themeColor="text1"/>
          <w:kern w:val="24"/>
          <w:sz w:val="40"/>
          <w:szCs w:val="40"/>
        </w:rPr>
        <w:t>Nelson and Colne College Group</w:t>
      </w:r>
    </w:p>
    <w:p w14:paraId="54222358" w14:textId="619CF426" w:rsidR="003D4EC7" w:rsidRDefault="00042EE8" w:rsidP="00042EE8">
      <w:pPr>
        <w:pStyle w:val="NormalWeb"/>
        <w:spacing w:before="0" w:beforeAutospacing="0" w:after="0" w:afterAutospacing="0" w:line="216" w:lineRule="auto"/>
        <w:rPr>
          <w:rFonts w:ascii="Arial" w:eastAsiaTheme="majorEastAsia" w:hAnsi="Arial" w:cs="Arial"/>
          <w:b/>
          <w:bCs/>
          <w:color w:val="000000" w:themeColor="text1"/>
          <w:kern w:val="24"/>
          <w:sz w:val="40"/>
          <w:szCs w:val="40"/>
        </w:rPr>
      </w:pPr>
      <w:r w:rsidRPr="003D4EC7">
        <w:rPr>
          <w:rFonts w:ascii="Arial" w:eastAsiaTheme="majorEastAsia" w:hAnsi="Arial" w:cs="Arial"/>
          <w:b/>
          <w:bCs/>
          <w:color w:val="000000" w:themeColor="text1"/>
          <w:kern w:val="24"/>
          <w:sz w:val="40"/>
          <w:szCs w:val="40"/>
        </w:rPr>
        <w:t>Carbon Emissions</w:t>
      </w:r>
    </w:p>
    <w:p w14:paraId="5D4F449F" w14:textId="77777777" w:rsidR="003D4EC7" w:rsidRPr="003D4EC7" w:rsidRDefault="003D4EC7" w:rsidP="00042EE8">
      <w:pPr>
        <w:pStyle w:val="NormalWeb"/>
        <w:spacing w:before="0" w:beforeAutospacing="0" w:after="0" w:afterAutospacing="0" w:line="216" w:lineRule="auto"/>
        <w:rPr>
          <w:rFonts w:ascii="Arial" w:eastAsiaTheme="majorEastAsia" w:hAnsi="Arial" w:cs="Arial"/>
          <w:b/>
          <w:bCs/>
          <w:color w:val="000000" w:themeColor="text1"/>
          <w:kern w:val="24"/>
          <w:sz w:val="40"/>
          <w:szCs w:val="40"/>
        </w:rPr>
      </w:pPr>
    </w:p>
    <w:p w14:paraId="09030DBE" w14:textId="7E7F462C" w:rsidR="00367498" w:rsidRPr="003D4EC7" w:rsidRDefault="00042EE8" w:rsidP="003D4EC7">
      <w:pPr>
        <w:pStyle w:val="NormalWeb"/>
        <w:spacing w:before="0" w:beforeAutospacing="0" w:after="0" w:afterAutospacing="0" w:line="216" w:lineRule="auto"/>
        <w:rPr>
          <w:sz w:val="21"/>
          <w:szCs w:val="21"/>
        </w:rPr>
      </w:pPr>
      <w:r w:rsidRPr="003D4EC7">
        <w:rPr>
          <w:rFonts w:ascii="Arial" w:eastAsiaTheme="majorEastAsia" w:hAnsi="Arial" w:cs="Arial"/>
          <w:color w:val="000000" w:themeColor="text1"/>
          <w:kern w:val="24"/>
        </w:rPr>
        <w:t xml:space="preserve">01/08/2019 to 31/07/2020 </w:t>
      </w:r>
    </w:p>
    <w:tbl>
      <w:tblPr>
        <w:tblW w:w="10688" w:type="dxa"/>
        <w:tblInd w:w="-82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  <w:gridCol w:w="1190"/>
      </w:tblGrid>
      <w:tr w:rsidR="00367498" w:rsidRPr="003D4EC7" w14:paraId="7906A96F" w14:textId="77777777" w:rsidTr="00981BEC">
        <w:trPr>
          <w:tblHeader/>
        </w:trPr>
        <w:tc>
          <w:tcPr>
            <w:tcW w:w="9498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532E366" w14:textId="77777777" w:rsidR="00367498" w:rsidRPr="003D4EC7" w:rsidRDefault="00367498" w:rsidP="003674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3D4EC7"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  <w:t xml:space="preserve">Greenhouse gas emissions and energy use data for the period 1 August 2019 to 31 July 2020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C4AB4CC" w14:textId="77777777" w:rsidR="00367498" w:rsidRPr="003D4EC7" w:rsidRDefault="00367498" w:rsidP="003674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3D4EC7"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  <w:t>2019/20</w:t>
            </w:r>
          </w:p>
        </w:tc>
      </w:tr>
      <w:tr w:rsidR="00367498" w:rsidRPr="003D4EC7" w14:paraId="2FD51B20" w14:textId="77777777" w:rsidTr="00981BEC">
        <w:tc>
          <w:tcPr>
            <w:tcW w:w="9498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F9EF16D" w14:textId="77777777" w:rsidR="00367498" w:rsidRPr="003D4EC7" w:rsidRDefault="00367498" w:rsidP="00367498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3D4EC7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Energy consumption used to calculate emissions (kWh</w:t>
            </w:r>
            <w:r w:rsidR="009A1819" w:rsidRPr="003D4EC7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FA09DDD" w14:textId="77777777" w:rsidR="00367498" w:rsidRPr="003D4EC7" w:rsidRDefault="007E0F3F" w:rsidP="00367498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3D4EC7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5,1</w:t>
            </w:r>
            <w:r w:rsidR="00360121" w:rsidRPr="003D4EC7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29,392</w:t>
            </w:r>
          </w:p>
        </w:tc>
      </w:tr>
      <w:tr w:rsidR="00367498" w:rsidRPr="003D4EC7" w14:paraId="1407F797" w14:textId="77777777" w:rsidTr="00981BEC">
        <w:tc>
          <w:tcPr>
            <w:tcW w:w="9498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D7E6D6C" w14:textId="77777777" w:rsidR="00367498" w:rsidRPr="003D4EC7" w:rsidRDefault="00367498" w:rsidP="00367498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3D4EC7"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bdr w:val="none" w:sz="0" w:space="0" w:color="auto" w:frame="1"/>
                <w:lang w:eastAsia="en-GB"/>
              </w:rPr>
              <w:t>Energy consumption break down (kWh) (optional)</w:t>
            </w:r>
            <w:r w:rsidRPr="003D4EC7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6389710" w14:textId="77777777" w:rsidR="00367498" w:rsidRPr="003D4EC7" w:rsidRDefault="00367498" w:rsidP="00367498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3D4EC7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 </w:t>
            </w:r>
          </w:p>
        </w:tc>
      </w:tr>
      <w:tr w:rsidR="00367498" w:rsidRPr="003D4EC7" w14:paraId="534A99F7" w14:textId="77777777" w:rsidTr="00981BEC">
        <w:tc>
          <w:tcPr>
            <w:tcW w:w="9498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0B206DE" w14:textId="77777777" w:rsidR="00367498" w:rsidRPr="003D4EC7" w:rsidRDefault="00367498" w:rsidP="00367498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3D4EC7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Gas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8BE302B" w14:textId="77777777" w:rsidR="00367498" w:rsidRPr="003D4EC7" w:rsidRDefault="000379BD" w:rsidP="00367498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3D4EC7">
              <w:rPr>
                <w:rFonts w:ascii="Arial" w:hAnsi="Arial" w:cs="Arial"/>
                <w:sz w:val="20"/>
                <w:szCs w:val="20"/>
              </w:rPr>
              <w:t>3,170,818</w:t>
            </w:r>
          </w:p>
        </w:tc>
      </w:tr>
      <w:tr w:rsidR="00367498" w:rsidRPr="003D4EC7" w14:paraId="21190A6C" w14:textId="77777777" w:rsidTr="00981BEC">
        <w:tc>
          <w:tcPr>
            <w:tcW w:w="9498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70018958" w14:textId="77777777" w:rsidR="00367498" w:rsidRPr="003D4EC7" w:rsidRDefault="00367498" w:rsidP="00367498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3D4EC7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Electricity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5FEF566" w14:textId="77777777" w:rsidR="00367498" w:rsidRPr="003D4EC7" w:rsidRDefault="007E0F3F" w:rsidP="00367498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3D4EC7">
              <w:rPr>
                <w:rFonts w:ascii="Arial" w:hAnsi="Arial" w:cs="Arial"/>
                <w:sz w:val="20"/>
                <w:szCs w:val="20"/>
              </w:rPr>
              <w:t>1,796,642</w:t>
            </w:r>
          </w:p>
        </w:tc>
      </w:tr>
      <w:tr w:rsidR="00367498" w:rsidRPr="003D4EC7" w14:paraId="101A5223" w14:textId="77777777" w:rsidTr="00981BEC">
        <w:tc>
          <w:tcPr>
            <w:tcW w:w="9498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8B185D5" w14:textId="77777777" w:rsidR="00367498" w:rsidRPr="003D4EC7" w:rsidRDefault="00367498" w:rsidP="00367498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3D4EC7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Transport fuel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D6829DA" w14:textId="77777777" w:rsidR="00367498" w:rsidRPr="003D4EC7" w:rsidRDefault="009A1819" w:rsidP="00367498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3D4EC7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16</w:t>
            </w:r>
            <w:r w:rsidR="00286A74" w:rsidRPr="003D4EC7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1,932</w:t>
            </w:r>
          </w:p>
        </w:tc>
      </w:tr>
      <w:tr w:rsidR="00367498" w:rsidRPr="003D4EC7" w14:paraId="7EDB6517" w14:textId="77777777" w:rsidTr="00981BEC">
        <w:tc>
          <w:tcPr>
            <w:tcW w:w="9498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CCDB632" w14:textId="77777777" w:rsidR="00367498" w:rsidRPr="003D4EC7" w:rsidRDefault="00367498" w:rsidP="00367498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3D4EC7"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bdr w:val="none" w:sz="0" w:space="0" w:color="auto" w:frame="1"/>
                <w:lang w:eastAsia="en-GB"/>
              </w:rPr>
              <w:t>Scope 1 emissions in metric tonnes CO2e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AD37FD1" w14:textId="77777777" w:rsidR="00367498" w:rsidRPr="003D4EC7" w:rsidRDefault="00367498" w:rsidP="00367498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3D4EC7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 </w:t>
            </w:r>
          </w:p>
        </w:tc>
      </w:tr>
      <w:tr w:rsidR="00367498" w:rsidRPr="003D4EC7" w14:paraId="186041DB" w14:textId="77777777" w:rsidTr="00981BEC">
        <w:tc>
          <w:tcPr>
            <w:tcW w:w="9498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1C22056" w14:textId="77777777" w:rsidR="00367498" w:rsidRPr="003D4EC7" w:rsidRDefault="00367498" w:rsidP="00367498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3D4EC7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Gas consumption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F5F5C2E" w14:textId="77777777" w:rsidR="00367498" w:rsidRPr="003D4EC7" w:rsidRDefault="00B07CF3" w:rsidP="00367498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3D4EC7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 xml:space="preserve"> </w:t>
            </w:r>
            <w:r w:rsidR="000379BD" w:rsidRPr="003D4EC7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583</w:t>
            </w:r>
          </w:p>
        </w:tc>
      </w:tr>
      <w:tr w:rsidR="00367498" w:rsidRPr="003D4EC7" w14:paraId="2138A76B" w14:textId="77777777" w:rsidTr="00981BEC">
        <w:tc>
          <w:tcPr>
            <w:tcW w:w="9498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FCB2CAD" w14:textId="77777777" w:rsidR="00367498" w:rsidRPr="003D4EC7" w:rsidRDefault="00367498" w:rsidP="00367498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3D4EC7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Owned transport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707DB293" w14:textId="77777777" w:rsidR="00367498" w:rsidRPr="003D4EC7" w:rsidRDefault="00B07CF3" w:rsidP="00367498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3D4EC7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 xml:space="preserve">   </w:t>
            </w:r>
            <w:r w:rsidR="0001558D" w:rsidRPr="003D4EC7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39</w:t>
            </w:r>
          </w:p>
        </w:tc>
      </w:tr>
      <w:tr w:rsidR="00367498" w:rsidRPr="003D4EC7" w14:paraId="1B8699F2" w14:textId="77777777" w:rsidTr="00981BEC">
        <w:tc>
          <w:tcPr>
            <w:tcW w:w="9498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57B6AA6" w14:textId="77777777" w:rsidR="00367498" w:rsidRPr="003D4EC7" w:rsidRDefault="00367498" w:rsidP="00367498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3D4EC7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Total scope 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AB70D50" w14:textId="77777777" w:rsidR="00367498" w:rsidRPr="003D4EC7" w:rsidRDefault="003B541E" w:rsidP="00367498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3D4E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62</w:t>
            </w:r>
            <w:r w:rsidR="0001558D" w:rsidRPr="003D4E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</w:tr>
      <w:tr w:rsidR="00367498" w:rsidRPr="003D4EC7" w14:paraId="29917E49" w14:textId="77777777" w:rsidTr="00981BEC">
        <w:tc>
          <w:tcPr>
            <w:tcW w:w="9498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5CC9143" w14:textId="77777777" w:rsidR="00367498" w:rsidRPr="003D4EC7" w:rsidRDefault="00367498" w:rsidP="00367498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3D4EC7"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bdr w:val="none" w:sz="0" w:space="0" w:color="auto" w:frame="1"/>
                <w:lang w:eastAsia="en-GB"/>
              </w:rPr>
              <w:t>Scope 2 emissions in metric tonnes CO2e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3ED8198" w14:textId="77777777" w:rsidR="00367498" w:rsidRPr="003D4EC7" w:rsidRDefault="00367498" w:rsidP="00367498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3D4EC7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 </w:t>
            </w:r>
          </w:p>
        </w:tc>
      </w:tr>
      <w:tr w:rsidR="00367498" w:rsidRPr="003D4EC7" w14:paraId="74C25A80" w14:textId="77777777" w:rsidTr="00981BEC">
        <w:tc>
          <w:tcPr>
            <w:tcW w:w="9498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DA676BC" w14:textId="77777777" w:rsidR="00367498" w:rsidRPr="003D4EC7" w:rsidRDefault="00367498" w:rsidP="00367498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3D4EC7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Purchased electricity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625D754" w14:textId="77777777" w:rsidR="00367498" w:rsidRPr="003D4EC7" w:rsidRDefault="000379BD" w:rsidP="00367498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3D4EC7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455</w:t>
            </w:r>
          </w:p>
        </w:tc>
      </w:tr>
      <w:tr w:rsidR="00367498" w:rsidRPr="003D4EC7" w14:paraId="548387EA" w14:textId="77777777" w:rsidTr="00981BEC">
        <w:tc>
          <w:tcPr>
            <w:tcW w:w="9498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F16C80D" w14:textId="77777777" w:rsidR="00367498" w:rsidRPr="003D4EC7" w:rsidRDefault="00367498" w:rsidP="00367498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3D4EC7"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bdr w:val="none" w:sz="0" w:space="0" w:color="auto" w:frame="1"/>
                <w:lang w:eastAsia="en-GB"/>
              </w:rPr>
              <w:t>Scope 3 emissions in metric tonnes CO2e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80575C4" w14:textId="77777777" w:rsidR="00367498" w:rsidRPr="003D4EC7" w:rsidRDefault="00367498" w:rsidP="00367498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3D4EC7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 </w:t>
            </w:r>
          </w:p>
        </w:tc>
      </w:tr>
      <w:tr w:rsidR="00367498" w:rsidRPr="003D4EC7" w14:paraId="22BBDE2B" w14:textId="77777777" w:rsidTr="00981BEC">
        <w:tc>
          <w:tcPr>
            <w:tcW w:w="9498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5020030" w14:textId="77777777" w:rsidR="00367498" w:rsidRPr="003D4EC7" w:rsidRDefault="00367498" w:rsidP="00367498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3D4EC7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 xml:space="preserve">Business travel in </w:t>
            </w:r>
            <w:proofErr w:type="gramStart"/>
            <w:r w:rsidRPr="003D4EC7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employee owned</w:t>
            </w:r>
            <w:proofErr w:type="gramEnd"/>
            <w:r w:rsidRPr="003D4EC7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 xml:space="preserve"> vehicles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8CE05A8" w14:textId="77777777" w:rsidR="00367498" w:rsidRPr="003D4EC7" w:rsidRDefault="009E748E" w:rsidP="00367498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3D4EC7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104</w:t>
            </w:r>
          </w:p>
        </w:tc>
      </w:tr>
      <w:tr w:rsidR="00367498" w:rsidRPr="003D4EC7" w14:paraId="3A55FBFD" w14:textId="77777777" w:rsidTr="00981BEC">
        <w:tc>
          <w:tcPr>
            <w:tcW w:w="9498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C46CCD3" w14:textId="77777777" w:rsidR="00367498" w:rsidRPr="003D4EC7" w:rsidRDefault="00367498" w:rsidP="00367498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3D4EC7"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bdr w:val="none" w:sz="0" w:space="0" w:color="auto" w:frame="1"/>
                <w:lang w:eastAsia="en-GB"/>
              </w:rPr>
              <w:t>Total gross emissions in metric tonnes CO2e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32C6CC7" w14:textId="77777777" w:rsidR="00367498" w:rsidRPr="003D4EC7" w:rsidRDefault="000379BD" w:rsidP="00367498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3D4EC7"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bdr w:val="none" w:sz="0" w:space="0" w:color="auto" w:frame="1"/>
                <w:lang w:eastAsia="en-GB"/>
              </w:rPr>
              <w:t>118</w:t>
            </w:r>
            <w:r w:rsidR="0001558D" w:rsidRPr="003D4EC7"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bdr w:val="none" w:sz="0" w:space="0" w:color="auto" w:frame="1"/>
                <w:lang w:eastAsia="en-GB"/>
              </w:rPr>
              <w:t>1</w:t>
            </w:r>
          </w:p>
        </w:tc>
      </w:tr>
      <w:tr w:rsidR="00367498" w:rsidRPr="003D4EC7" w14:paraId="6D3A59FF" w14:textId="77777777" w:rsidTr="00981BEC">
        <w:tc>
          <w:tcPr>
            <w:tcW w:w="9498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FB0EFC1" w14:textId="77777777" w:rsidR="00367498" w:rsidRPr="003D4EC7" w:rsidRDefault="00367498" w:rsidP="00367498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3D4EC7"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bdr w:val="none" w:sz="0" w:space="0" w:color="auto" w:frame="1"/>
                <w:lang w:eastAsia="en-GB"/>
              </w:rPr>
              <w:t>Intensity ratio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1EA8699" w14:textId="77777777" w:rsidR="00367498" w:rsidRPr="003D4EC7" w:rsidRDefault="00367498" w:rsidP="00367498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3D4EC7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 </w:t>
            </w:r>
          </w:p>
        </w:tc>
      </w:tr>
      <w:tr w:rsidR="00367498" w:rsidRPr="003D4EC7" w14:paraId="44F73C92" w14:textId="77777777" w:rsidTr="00981BEC">
        <w:tc>
          <w:tcPr>
            <w:tcW w:w="9498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729B713D" w14:textId="77777777" w:rsidR="00367498" w:rsidRPr="003D4EC7" w:rsidRDefault="00367498" w:rsidP="00367498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3D4EC7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Tonnes CO2e per member of staff</w:t>
            </w:r>
            <w:r w:rsidR="009E7720" w:rsidRPr="003D4EC7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 xml:space="preserve"> (735)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05416B0" w14:textId="77777777" w:rsidR="00367498" w:rsidRPr="003D4EC7" w:rsidRDefault="000379BD" w:rsidP="00367498">
            <w:pPr>
              <w:spacing w:after="0" w:line="240" w:lineRule="auto"/>
              <w:rPr>
                <w:rFonts w:ascii="Arial" w:eastAsia="Times New Roman" w:hAnsi="Arial" w:cs="Arial"/>
                <w:b/>
                <w:color w:val="0B0C0C"/>
                <w:sz w:val="20"/>
                <w:szCs w:val="20"/>
                <w:lang w:eastAsia="en-GB"/>
              </w:rPr>
            </w:pPr>
            <w:r w:rsidRPr="003D4EC7">
              <w:rPr>
                <w:rFonts w:ascii="Arial" w:eastAsia="Times New Roman" w:hAnsi="Arial" w:cs="Arial"/>
                <w:b/>
                <w:color w:val="0B0C0C"/>
                <w:sz w:val="20"/>
                <w:szCs w:val="20"/>
                <w:lang w:eastAsia="en-GB"/>
              </w:rPr>
              <w:t>1.60</w:t>
            </w:r>
          </w:p>
        </w:tc>
      </w:tr>
    </w:tbl>
    <w:p w14:paraId="1230BC20" w14:textId="19C97BBE" w:rsidR="00265267" w:rsidRPr="003D4EC7" w:rsidRDefault="005A1B7A" w:rsidP="003D4EC7">
      <w:pPr>
        <w:pStyle w:val="NormalWeb"/>
        <w:spacing w:before="300" w:beforeAutospacing="0" w:after="300" w:afterAutospacing="0"/>
        <w:jc w:val="both"/>
        <w:rPr>
          <w:rFonts w:ascii="Arial" w:hAnsi="Arial" w:cs="Arial"/>
          <w:color w:val="0B0C0C"/>
          <w:sz w:val="20"/>
          <w:szCs w:val="20"/>
        </w:rPr>
      </w:pPr>
      <w:r w:rsidRPr="003D4EC7">
        <w:rPr>
          <w:rFonts w:ascii="Arial" w:hAnsi="Arial" w:cs="Arial"/>
          <w:color w:val="0B0C0C"/>
          <w:sz w:val="20"/>
          <w:szCs w:val="20"/>
        </w:rPr>
        <w:t xml:space="preserve">Nelson and Colne College Group has 3 main sites, all with their own </w:t>
      </w:r>
      <w:r w:rsidR="0010495A" w:rsidRPr="003D4EC7">
        <w:rPr>
          <w:rFonts w:ascii="Arial" w:hAnsi="Arial" w:cs="Arial"/>
          <w:color w:val="0B0C0C"/>
          <w:sz w:val="20"/>
          <w:szCs w:val="20"/>
        </w:rPr>
        <w:t xml:space="preserve">gas fuelled </w:t>
      </w:r>
      <w:r w:rsidRPr="003D4EC7">
        <w:rPr>
          <w:rFonts w:ascii="Arial" w:hAnsi="Arial" w:cs="Arial"/>
          <w:color w:val="0B0C0C"/>
          <w:sz w:val="20"/>
          <w:szCs w:val="20"/>
        </w:rPr>
        <w:t>boilers and electricity is purchased</w:t>
      </w:r>
      <w:r w:rsidR="0010495A" w:rsidRPr="003D4EC7">
        <w:rPr>
          <w:rFonts w:ascii="Arial" w:hAnsi="Arial" w:cs="Arial"/>
          <w:color w:val="0B0C0C"/>
          <w:sz w:val="20"/>
          <w:szCs w:val="20"/>
        </w:rPr>
        <w:t xml:space="preserve"> from the grid network</w:t>
      </w:r>
      <w:r w:rsidRPr="003D4EC7">
        <w:rPr>
          <w:rFonts w:ascii="Arial" w:hAnsi="Arial" w:cs="Arial"/>
          <w:color w:val="0B0C0C"/>
          <w:sz w:val="20"/>
          <w:szCs w:val="20"/>
        </w:rPr>
        <w:t xml:space="preserve">. The Group owns </w:t>
      </w:r>
      <w:r w:rsidR="0010495A" w:rsidRPr="003D4EC7">
        <w:rPr>
          <w:rFonts w:ascii="Arial" w:hAnsi="Arial" w:cs="Arial"/>
          <w:color w:val="0B0C0C"/>
          <w:sz w:val="20"/>
          <w:szCs w:val="20"/>
        </w:rPr>
        <w:t>11 vehicles, 7</w:t>
      </w:r>
      <w:r w:rsidRPr="003D4EC7">
        <w:rPr>
          <w:rFonts w:ascii="Arial" w:hAnsi="Arial" w:cs="Arial"/>
          <w:color w:val="0B0C0C"/>
          <w:sz w:val="20"/>
          <w:szCs w:val="20"/>
        </w:rPr>
        <w:t xml:space="preserve"> diesel-powered mini-buses and </w:t>
      </w:r>
      <w:r w:rsidR="0010495A" w:rsidRPr="003D4EC7">
        <w:rPr>
          <w:rFonts w:ascii="Arial" w:hAnsi="Arial" w:cs="Arial"/>
          <w:color w:val="0B0C0C"/>
          <w:sz w:val="20"/>
          <w:szCs w:val="20"/>
        </w:rPr>
        <w:t xml:space="preserve">1 </w:t>
      </w:r>
      <w:r w:rsidR="004A0312" w:rsidRPr="003D4EC7">
        <w:rPr>
          <w:rFonts w:ascii="Arial" w:hAnsi="Arial" w:cs="Arial"/>
          <w:color w:val="0B0C0C"/>
          <w:sz w:val="20"/>
          <w:szCs w:val="20"/>
        </w:rPr>
        <w:t xml:space="preserve">pool </w:t>
      </w:r>
      <w:r w:rsidR="0010495A" w:rsidRPr="003D4EC7">
        <w:rPr>
          <w:rFonts w:ascii="Arial" w:hAnsi="Arial" w:cs="Arial"/>
          <w:color w:val="0B0C0C"/>
          <w:sz w:val="20"/>
          <w:szCs w:val="20"/>
        </w:rPr>
        <w:t>car</w:t>
      </w:r>
      <w:r w:rsidR="004A0312" w:rsidRPr="003D4EC7">
        <w:rPr>
          <w:rFonts w:ascii="Arial" w:hAnsi="Arial" w:cs="Arial"/>
          <w:color w:val="0B0C0C"/>
          <w:sz w:val="20"/>
          <w:szCs w:val="20"/>
        </w:rPr>
        <w:t xml:space="preserve">, 1 petrol powered minibus and 2 pool cars and </w:t>
      </w:r>
      <w:r w:rsidRPr="003D4EC7">
        <w:rPr>
          <w:rFonts w:ascii="Arial" w:hAnsi="Arial" w:cs="Arial"/>
          <w:color w:val="0B0C0C"/>
          <w:sz w:val="20"/>
          <w:szCs w:val="20"/>
        </w:rPr>
        <w:t xml:space="preserve">has </w:t>
      </w:r>
      <w:r w:rsidRPr="003D4EC7">
        <w:rPr>
          <w:rFonts w:ascii="Arial" w:hAnsi="Arial" w:cs="Arial"/>
          <w:sz w:val="20"/>
          <w:szCs w:val="20"/>
        </w:rPr>
        <w:t xml:space="preserve">approximately </w:t>
      </w:r>
      <w:r w:rsidR="008552DF" w:rsidRPr="003D4EC7">
        <w:rPr>
          <w:rFonts w:ascii="Arial" w:hAnsi="Arial" w:cs="Arial"/>
          <w:sz w:val="20"/>
          <w:szCs w:val="20"/>
        </w:rPr>
        <w:t>285</w:t>
      </w:r>
      <w:r w:rsidRPr="003D4EC7">
        <w:rPr>
          <w:rFonts w:ascii="Arial" w:hAnsi="Arial" w:cs="Arial"/>
          <w:sz w:val="20"/>
          <w:szCs w:val="20"/>
        </w:rPr>
        <w:t xml:space="preserve"> </w:t>
      </w:r>
      <w:r w:rsidRPr="003D4EC7">
        <w:rPr>
          <w:rFonts w:ascii="Arial" w:hAnsi="Arial" w:cs="Arial"/>
          <w:color w:val="0B0C0C"/>
          <w:sz w:val="20"/>
          <w:szCs w:val="20"/>
        </w:rPr>
        <w:t>members of staff who claim business mileage.</w:t>
      </w:r>
    </w:p>
    <w:p w14:paraId="72ADD776" w14:textId="77777777" w:rsidR="00367498" w:rsidRPr="003D4EC7" w:rsidRDefault="00367498" w:rsidP="003D4EC7">
      <w:pPr>
        <w:spacing w:before="525"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9E9F9E"/>
          <w:sz w:val="20"/>
          <w:szCs w:val="20"/>
          <w:lang w:eastAsia="en-GB"/>
        </w:rPr>
      </w:pPr>
      <w:r w:rsidRPr="003D4EC7">
        <w:rPr>
          <w:rFonts w:ascii="Arial" w:eastAsia="Times New Roman" w:hAnsi="Arial" w:cs="Arial"/>
          <w:b/>
          <w:bCs/>
          <w:color w:val="9E9F9E"/>
          <w:sz w:val="20"/>
          <w:szCs w:val="20"/>
          <w:lang w:eastAsia="en-GB"/>
        </w:rPr>
        <w:t>Quantification and Reporting Methodology</w:t>
      </w:r>
    </w:p>
    <w:p w14:paraId="5658B0A9" w14:textId="1FF81CFE" w:rsidR="003D4EC7" w:rsidRDefault="00367498" w:rsidP="003D4EC7">
      <w:pPr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3D4EC7"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We have followed the </w:t>
      </w:r>
      <w:r w:rsidR="004A0312" w:rsidRPr="003D4EC7"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ESFA </w:t>
      </w:r>
      <w:r w:rsidR="004A0312" w:rsidRPr="003D4EC7">
        <w:rPr>
          <w:rFonts w:ascii="Arial" w:hAnsi="Arial" w:cs="Arial"/>
          <w:color w:val="0B0C0C"/>
          <w:sz w:val="20"/>
          <w:szCs w:val="20"/>
          <w:shd w:val="clear" w:color="auto" w:fill="FFFFFF"/>
        </w:rPr>
        <w:t>Streamlined Energy and Carbon Reporting (SECR)</w:t>
      </w:r>
      <w:r w:rsidR="004A0312" w:rsidRPr="003D4EC7"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 2020</w:t>
      </w:r>
      <w:r w:rsidRPr="003D4EC7"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 Guid</w:t>
      </w:r>
      <w:r w:rsidR="004A0312" w:rsidRPr="003D4EC7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ance</w:t>
      </w:r>
      <w:r w:rsidRPr="003D4EC7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. We have also used the GHG Reporting Protocol – Corporate Standard and have used the 2020 UK Government’s Conversion Factors for Company Reporting</w:t>
      </w:r>
      <w:r w:rsidR="003D4EC7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.</w:t>
      </w:r>
    </w:p>
    <w:p w14:paraId="7E7B84A0" w14:textId="77777777" w:rsidR="003D4EC7" w:rsidRDefault="003D4EC7" w:rsidP="003D4EC7">
      <w:pPr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</w:p>
    <w:p w14:paraId="13369DD8" w14:textId="32944DDA" w:rsidR="003D4EC7" w:rsidRPr="003D4EC7" w:rsidRDefault="003D4EC7" w:rsidP="003D4EC7">
      <w:pPr>
        <w:rPr>
          <w:rFonts w:ascii="Arial" w:eastAsia="Times New Roman" w:hAnsi="Arial" w:cs="Arial"/>
          <w:color w:val="9E9F9E"/>
          <w:sz w:val="20"/>
          <w:szCs w:val="20"/>
          <w:lang w:eastAsia="en-GB"/>
        </w:rPr>
      </w:pPr>
      <w:r w:rsidRPr="003D4EC7">
        <w:rPr>
          <w:rFonts w:ascii="Arial" w:eastAsia="Times New Roman" w:hAnsi="Arial" w:cs="Arial"/>
          <w:b/>
          <w:bCs/>
          <w:color w:val="9E9F9E"/>
          <w:sz w:val="21"/>
          <w:szCs w:val="21"/>
          <w:lang w:eastAsia="en-GB"/>
        </w:rPr>
        <w:lastRenderedPageBreak/>
        <w:t>Intensity measurement</w:t>
      </w:r>
    </w:p>
    <w:p w14:paraId="3152194C" w14:textId="18CE99B2" w:rsidR="003D4EC7" w:rsidRPr="00367498" w:rsidRDefault="003D4EC7" w:rsidP="003D4EC7">
      <w:pPr>
        <w:spacing w:before="75" w:after="300" w:line="240" w:lineRule="auto"/>
        <w:rPr>
          <w:rFonts w:ascii="Arial" w:eastAsia="Times New Roman" w:hAnsi="Arial" w:cs="Arial"/>
          <w:color w:val="0B0C0C"/>
          <w:sz w:val="21"/>
          <w:szCs w:val="21"/>
          <w:lang w:eastAsia="en-GB"/>
        </w:rPr>
      </w:pPr>
      <w:r w:rsidRPr="00367498">
        <w:rPr>
          <w:rFonts w:ascii="Arial" w:eastAsia="Times New Roman" w:hAnsi="Arial" w:cs="Arial"/>
          <w:color w:val="0B0C0C"/>
          <w:sz w:val="21"/>
          <w:szCs w:val="21"/>
          <w:lang w:eastAsia="en-GB"/>
        </w:rPr>
        <w:t xml:space="preserve">The chosen intensity measurement ratio is total gross emissions in metric </w:t>
      </w:r>
      <w:r>
        <w:rPr>
          <w:rFonts w:ascii="Arial" w:eastAsia="Times New Roman" w:hAnsi="Arial" w:cs="Arial"/>
          <w:color w:val="0B0C0C"/>
          <w:sz w:val="21"/>
          <w:szCs w:val="21"/>
          <w:lang w:eastAsia="en-GB"/>
        </w:rPr>
        <w:t xml:space="preserve">                               </w:t>
      </w:r>
      <w:r w:rsidRPr="00367498">
        <w:rPr>
          <w:rFonts w:ascii="Arial" w:eastAsia="Times New Roman" w:hAnsi="Arial" w:cs="Arial"/>
          <w:color w:val="0B0C0C"/>
          <w:sz w:val="21"/>
          <w:szCs w:val="21"/>
          <w:lang w:eastAsia="en-GB"/>
        </w:rPr>
        <w:t>tonnes CO2e per staff member, the recommended ratio for the sector.</w:t>
      </w:r>
    </w:p>
    <w:p w14:paraId="35A14A6F" w14:textId="77777777" w:rsidR="003D4EC7" w:rsidRPr="003D4EC7" w:rsidRDefault="003D4EC7" w:rsidP="003D4EC7">
      <w:pPr>
        <w:spacing w:before="525"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9E9F9E"/>
          <w:sz w:val="21"/>
          <w:szCs w:val="21"/>
          <w:lang w:eastAsia="en-GB"/>
        </w:rPr>
      </w:pPr>
      <w:r w:rsidRPr="003D4EC7">
        <w:rPr>
          <w:rFonts w:ascii="Arial" w:eastAsia="Times New Roman" w:hAnsi="Arial" w:cs="Arial"/>
          <w:b/>
          <w:bCs/>
          <w:color w:val="9E9F9E"/>
          <w:sz w:val="21"/>
          <w:szCs w:val="21"/>
          <w:lang w:eastAsia="en-GB"/>
        </w:rPr>
        <w:t>Measures taken to improve energy efficiency</w:t>
      </w:r>
    </w:p>
    <w:tbl>
      <w:tblPr>
        <w:tblpPr w:leftFromText="180" w:rightFromText="180" w:vertAnchor="text" w:horzAnchor="margin" w:tblpXSpec="center" w:tblpY="1896"/>
        <w:tblW w:w="1048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41"/>
        <w:gridCol w:w="2877"/>
        <w:gridCol w:w="1417"/>
        <w:gridCol w:w="1559"/>
        <w:gridCol w:w="993"/>
        <w:gridCol w:w="1559"/>
        <w:gridCol w:w="1134"/>
      </w:tblGrid>
      <w:tr w:rsidR="003D4EC7" w:rsidRPr="00544617" w14:paraId="2E3D5A20" w14:textId="77777777" w:rsidTr="00EE33D7">
        <w:trPr>
          <w:trHeight w:val="1043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B1454A" w14:textId="77777777" w:rsidR="003D4EC7" w:rsidRPr="003D4EC7" w:rsidRDefault="003D4EC7" w:rsidP="003D4EC7">
            <w:pPr>
              <w:rPr>
                <w:rFonts w:ascii="Arial" w:hAnsi="Arial" w:cs="Arial"/>
                <w:sz w:val="20"/>
                <w:szCs w:val="20"/>
              </w:rPr>
            </w:pPr>
            <w:r w:rsidRPr="003D4EC7">
              <w:rPr>
                <w:rFonts w:ascii="Arial" w:hAnsi="Arial" w:cs="Arial"/>
                <w:b/>
                <w:bCs/>
                <w:sz w:val="20"/>
                <w:szCs w:val="20"/>
              </w:rPr>
              <w:t>Scope*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BBEDDE" w14:textId="77777777" w:rsidR="003D4EC7" w:rsidRPr="003D4EC7" w:rsidRDefault="003D4EC7" w:rsidP="003D4EC7">
            <w:pPr>
              <w:rPr>
                <w:rFonts w:ascii="Arial" w:hAnsi="Arial" w:cs="Arial"/>
                <w:sz w:val="20"/>
                <w:szCs w:val="20"/>
              </w:rPr>
            </w:pPr>
            <w:r w:rsidRPr="003D4EC7">
              <w:rPr>
                <w:rFonts w:ascii="Arial" w:hAnsi="Arial" w:cs="Arial"/>
                <w:b/>
                <w:bCs/>
                <w:sz w:val="20"/>
                <w:szCs w:val="20"/>
              </w:rPr>
              <w:t>Definition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A12A26" w14:textId="77777777" w:rsidR="003D4EC7" w:rsidRPr="003D4EC7" w:rsidRDefault="003D4EC7" w:rsidP="003D4EC7">
            <w:pPr>
              <w:rPr>
                <w:rFonts w:ascii="Arial" w:hAnsi="Arial" w:cs="Arial"/>
                <w:sz w:val="20"/>
                <w:szCs w:val="20"/>
              </w:rPr>
            </w:pPr>
            <w:r w:rsidRPr="003D4E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Unit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DADF1A" w14:textId="77777777" w:rsidR="003D4EC7" w:rsidRPr="003D4EC7" w:rsidRDefault="003D4EC7" w:rsidP="003D4EC7">
            <w:pPr>
              <w:rPr>
                <w:rFonts w:ascii="Arial" w:hAnsi="Arial" w:cs="Arial"/>
                <w:sz w:val="20"/>
                <w:szCs w:val="20"/>
              </w:rPr>
            </w:pPr>
            <w:r w:rsidRPr="003D4EC7">
              <w:rPr>
                <w:rFonts w:ascii="Arial" w:hAnsi="Arial" w:cs="Arial"/>
                <w:b/>
                <w:bCs/>
                <w:sz w:val="20"/>
                <w:szCs w:val="20"/>
              </w:rPr>
              <w:t>Source Information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ADC67A" w14:textId="77777777" w:rsidR="003D4EC7" w:rsidRPr="003D4EC7" w:rsidRDefault="003D4EC7" w:rsidP="003D4EC7">
            <w:pPr>
              <w:rPr>
                <w:rFonts w:ascii="Arial" w:hAnsi="Arial" w:cs="Arial"/>
                <w:sz w:val="20"/>
                <w:szCs w:val="20"/>
              </w:rPr>
            </w:pPr>
            <w:r w:rsidRPr="003D4EC7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A434F4" w14:textId="77777777" w:rsidR="003D4EC7" w:rsidRPr="003D4EC7" w:rsidRDefault="003D4EC7" w:rsidP="003D4EC7">
            <w:pPr>
              <w:rPr>
                <w:rFonts w:ascii="Arial" w:hAnsi="Arial" w:cs="Arial"/>
                <w:sz w:val="20"/>
                <w:szCs w:val="20"/>
              </w:rPr>
            </w:pPr>
            <w:r w:rsidRPr="003D4EC7">
              <w:rPr>
                <w:rFonts w:ascii="Arial" w:hAnsi="Arial" w:cs="Arial"/>
                <w:b/>
                <w:bCs/>
                <w:sz w:val="20"/>
                <w:szCs w:val="20"/>
              </w:rPr>
              <w:t>GHG Factor 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902737" w14:textId="77777777" w:rsidR="003D4EC7" w:rsidRPr="00544617" w:rsidRDefault="003D4EC7" w:rsidP="003D4EC7">
            <w:r w:rsidRPr="00544617">
              <w:rPr>
                <w:b/>
                <w:bCs/>
              </w:rPr>
              <w:t>TCO2e</w:t>
            </w:r>
          </w:p>
        </w:tc>
      </w:tr>
      <w:tr w:rsidR="003D4EC7" w:rsidRPr="00544617" w14:paraId="67B26BE6" w14:textId="77777777" w:rsidTr="00EE33D7">
        <w:trPr>
          <w:trHeight w:val="677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B73BBF" w14:textId="77777777" w:rsidR="003D4EC7" w:rsidRPr="003D4EC7" w:rsidRDefault="003D4EC7" w:rsidP="003D4EC7">
            <w:pPr>
              <w:rPr>
                <w:rFonts w:ascii="Arial" w:hAnsi="Arial" w:cs="Arial"/>
                <w:sz w:val="20"/>
                <w:szCs w:val="20"/>
              </w:rPr>
            </w:pPr>
            <w:r w:rsidRPr="003D4E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7BB1C1" w14:textId="77777777" w:rsidR="003D4EC7" w:rsidRPr="003D4EC7" w:rsidRDefault="003D4EC7" w:rsidP="003D4EC7">
            <w:pPr>
              <w:rPr>
                <w:rFonts w:ascii="Arial" w:hAnsi="Arial" w:cs="Arial"/>
                <w:sz w:val="20"/>
                <w:szCs w:val="20"/>
              </w:rPr>
            </w:pPr>
            <w:r w:rsidRPr="003D4EC7">
              <w:rPr>
                <w:rFonts w:ascii="Arial" w:hAnsi="Arial" w:cs="Arial"/>
                <w:sz w:val="20"/>
                <w:szCs w:val="20"/>
              </w:rPr>
              <w:t>Purchased Gas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5F08C5" w14:textId="77777777" w:rsidR="003D4EC7" w:rsidRPr="003D4EC7" w:rsidRDefault="003D4EC7" w:rsidP="003D4EC7">
            <w:pPr>
              <w:rPr>
                <w:rFonts w:ascii="Arial" w:hAnsi="Arial" w:cs="Arial"/>
                <w:sz w:val="20"/>
                <w:szCs w:val="20"/>
              </w:rPr>
            </w:pPr>
            <w:r w:rsidRPr="003D4EC7">
              <w:rPr>
                <w:rFonts w:ascii="Arial" w:hAnsi="Arial" w:cs="Arial"/>
                <w:sz w:val="20"/>
                <w:szCs w:val="20"/>
              </w:rPr>
              <w:t>kWh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E014E8" w14:textId="77777777" w:rsidR="003D4EC7" w:rsidRPr="003D4EC7" w:rsidRDefault="003D4EC7" w:rsidP="003D4EC7">
            <w:pPr>
              <w:rPr>
                <w:rFonts w:ascii="Arial" w:hAnsi="Arial" w:cs="Arial"/>
                <w:sz w:val="20"/>
                <w:szCs w:val="20"/>
              </w:rPr>
            </w:pPr>
            <w:r w:rsidRPr="003D4EC7">
              <w:rPr>
                <w:rFonts w:ascii="Arial" w:hAnsi="Arial" w:cs="Arial"/>
                <w:sz w:val="20"/>
                <w:szCs w:val="20"/>
              </w:rPr>
              <w:t>Verified Invoices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8EC99E" w14:textId="77777777" w:rsidR="003D4EC7" w:rsidRPr="003D4EC7" w:rsidRDefault="003D4EC7" w:rsidP="003D4EC7">
            <w:pPr>
              <w:rPr>
                <w:rFonts w:ascii="Arial" w:hAnsi="Arial" w:cs="Arial"/>
                <w:sz w:val="20"/>
                <w:szCs w:val="20"/>
              </w:rPr>
            </w:pPr>
            <w:r w:rsidRPr="003D4EC7">
              <w:rPr>
                <w:rFonts w:ascii="Arial" w:hAnsi="Arial" w:cs="Arial"/>
                <w:sz w:val="20"/>
                <w:szCs w:val="20"/>
              </w:rPr>
              <w:t>3,170,818 kwh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D99B39" w14:textId="77777777" w:rsidR="003D4EC7" w:rsidRPr="003D4EC7" w:rsidRDefault="003D4EC7" w:rsidP="003D4EC7">
            <w:pPr>
              <w:rPr>
                <w:rFonts w:ascii="Arial" w:hAnsi="Arial" w:cs="Arial"/>
                <w:sz w:val="20"/>
                <w:szCs w:val="20"/>
              </w:rPr>
            </w:pPr>
            <w:r w:rsidRPr="003D4EC7">
              <w:rPr>
                <w:rFonts w:ascii="Arial" w:hAnsi="Arial" w:cs="Arial"/>
                <w:sz w:val="20"/>
                <w:szCs w:val="20"/>
              </w:rPr>
              <w:t>0.18387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24B7F8" w14:textId="77777777" w:rsidR="003D4EC7" w:rsidRPr="00544617" w:rsidRDefault="003D4EC7" w:rsidP="003D4EC7">
            <w:r>
              <w:t>583</w:t>
            </w:r>
          </w:p>
        </w:tc>
      </w:tr>
      <w:tr w:rsidR="003D4EC7" w:rsidRPr="00544617" w14:paraId="1B75689E" w14:textId="77777777" w:rsidTr="00EE33D7">
        <w:trPr>
          <w:trHeight w:val="991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E24958" w14:textId="77777777" w:rsidR="003D4EC7" w:rsidRPr="003D4EC7" w:rsidRDefault="003D4EC7" w:rsidP="003D4EC7">
            <w:pPr>
              <w:rPr>
                <w:rFonts w:ascii="Arial" w:hAnsi="Arial" w:cs="Arial"/>
                <w:sz w:val="20"/>
                <w:szCs w:val="20"/>
              </w:rPr>
            </w:pPr>
            <w:r w:rsidRPr="003D4E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24994B" w14:textId="77777777" w:rsidR="003D4EC7" w:rsidRPr="003D4EC7" w:rsidRDefault="003D4EC7" w:rsidP="003D4EC7">
            <w:pPr>
              <w:rPr>
                <w:rFonts w:ascii="Arial" w:hAnsi="Arial" w:cs="Arial"/>
                <w:sz w:val="20"/>
                <w:szCs w:val="20"/>
              </w:rPr>
            </w:pPr>
            <w:r w:rsidRPr="003D4EC7">
              <w:rPr>
                <w:rFonts w:ascii="Arial" w:hAnsi="Arial" w:cs="Arial"/>
                <w:sz w:val="20"/>
                <w:szCs w:val="20"/>
              </w:rPr>
              <w:t>Petrol</w:t>
            </w:r>
          </w:p>
          <w:p w14:paraId="5D19DAC4" w14:textId="77777777" w:rsidR="003D4EC7" w:rsidRPr="003D4EC7" w:rsidRDefault="003D4EC7" w:rsidP="003D4EC7">
            <w:pPr>
              <w:rPr>
                <w:rFonts w:ascii="Arial" w:hAnsi="Arial" w:cs="Arial"/>
                <w:sz w:val="20"/>
                <w:szCs w:val="20"/>
              </w:rPr>
            </w:pPr>
            <w:r w:rsidRPr="003D4EC7">
              <w:rPr>
                <w:rFonts w:ascii="Arial" w:hAnsi="Arial" w:cs="Arial"/>
                <w:sz w:val="20"/>
                <w:szCs w:val="20"/>
              </w:rPr>
              <w:t>(College Pool Vehicles)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EA693E" w14:textId="77777777" w:rsidR="003D4EC7" w:rsidRPr="003D4EC7" w:rsidRDefault="003D4EC7" w:rsidP="003D4EC7">
            <w:pPr>
              <w:rPr>
                <w:rFonts w:ascii="Arial" w:hAnsi="Arial" w:cs="Arial"/>
                <w:sz w:val="20"/>
                <w:szCs w:val="20"/>
              </w:rPr>
            </w:pPr>
            <w:r w:rsidRPr="003D4EC7">
              <w:rPr>
                <w:rFonts w:ascii="Arial" w:hAnsi="Arial" w:cs="Arial"/>
                <w:sz w:val="20"/>
                <w:szCs w:val="20"/>
              </w:rPr>
              <w:t>Consumed Litre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D459C6" w14:textId="77777777" w:rsidR="003D4EC7" w:rsidRPr="003D4EC7" w:rsidRDefault="003D4EC7" w:rsidP="003D4EC7">
            <w:pPr>
              <w:rPr>
                <w:rFonts w:ascii="Arial" w:hAnsi="Arial" w:cs="Arial"/>
                <w:sz w:val="20"/>
                <w:szCs w:val="20"/>
              </w:rPr>
            </w:pPr>
            <w:r w:rsidRPr="003D4EC7">
              <w:rPr>
                <w:rFonts w:ascii="Arial" w:hAnsi="Arial" w:cs="Arial"/>
                <w:sz w:val="20"/>
                <w:szCs w:val="20"/>
              </w:rPr>
              <w:t>Monthly Fuel Receipts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84CA22" w14:textId="77777777" w:rsidR="003D4EC7" w:rsidRPr="003D4EC7" w:rsidRDefault="003D4EC7" w:rsidP="003D4EC7">
            <w:pPr>
              <w:rPr>
                <w:rFonts w:ascii="Arial" w:hAnsi="Arial" w:cs="Arial"/>
                <w:sz w:val="20"/>
                <w:szCs w:val="20"/>
              </w:rPr>
            </w:pPr>
            <w:r w:rsidRPr="003D4EC7">
              <w:rPr>
                <w:rFonts w:ascii="Arial" w:hAnsi="Arial" w:cs="Arial"/>
                <w:sz w:val="20"/>
                <w:szCs w:val="20"/>
              </w:rPr>
              <w:t>1,535 litres</w:t>
            </w:r>
          </w:p>
          <w:p w14:paraId="3C4B65F3" w14:textId="77777777" w:rsidR="003D4EC7" w:rsidRPr="003D4EC7" w:rsidRDefault="003D4EC7" w:rsidP="003D4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92EED3" w14:textId="77777777" w:rsidR="003D4EC7" w:rsidRPr="003D4EC7" w:rsidRDefault="003D4EC7" w:rsidP="003D4EC7">
            <w:pPr>
              <w:rPr>
                <w:rFonts w:ascii="Arial" w:hAnsi="Arial" w:cs="Arial"/>
                <w:sz w:val="20"/>
                <w:szCs w:val="20"/>
              </w:rPr>
            </w:pPr>
            <w:r w:rsidRPr="003D4EC7">
              <w:rPr>
                <w:rFonts w:ascii="Arial" w:hAnsi="Arial" w:cs="Arial"/>
                <w:sz w:val="20"/>
                <w:szCs w:val="20"/>
              </w:rPr>
              <w:t>2.16802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E0DC6F" w14:textId="77777777" w:rsidR="003D4EC7" w:rsidRPr="00544617" w:rsidRDefault="003D4EC7" w:rsidP="003D4EC7">
            <w:r>
              <w:t>3.3</w:t>
            </w:r>
          </w:p>
        </w:tc>
      </w:tr>
      <w:tr w:rsidR="003D4EC7" w:rsidRPr="00544617" w14:paraId="6CB43841" w14:textId="77777777" w:rsidTr="00EE33D7">
        <w:trPr>
          <w:trHeight w:val="1023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3B2428" w14:textId="77777777" w:rsidR="003D4EC7" w:rsidRPr="003D4EC7" w:rsidRDefault="003D4EC7" w:rsidP="003D4EC7">
            <w:pPr>
              <w:rPr>
                <w:rFonts w:ascii="Arial" w:hAnsi="Arial" w:cs="Arial"/>
                <w:sz w:val="20"/>
                <w:szCs w:val="20"/>
              </w:rPr>
            </w:pPr>
            <w:r w:rsidRPr="003D4E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E6D332" w14:textId="77777777" w:rsidR="003D4EC7" w:rsidRPr="003D4EC7" w:rsidRDefault="003D4EC7" w:rsidP="003D4EC7">
            <w:pPr>
              <w:rPr>
                <w:rFonts w:ascii="Arial" w:hAnsi="Arial" w:cs="Arial"/>
                <w:sz w:val="20"/>
                <w:szCs w:val="20"/>
              </w:rPr>
            </w:pPr>
            <w:r w:rsidRPr="003D4EC7">
              <w:rPr>
                <w:rFonts w:ascii="Arial" w:hAnsi="Arial" w:cs="Arial"/>
                <w:sz w:val="20"/>
                <w:szCs w:val="20"/>
              </w:rPr>
              <w:t xml:space="preserve">Diesel </w:t>
            </w:r>
          </w:p>
          <w:p w14:paraId="7F40F5A3" w14:textId="77777777" w:rsidR="003D4EC7" w:rsidRPr="003D4EC7" w:rsidRDefault="003D4EC7" w:rsidP="003D4EC7">
            <w:pPr>
              <w:rPr>
                <w:rFonts w:ascii="Arial" w:hAnsi="Arial" w:cs="Arial"/>
                <w:sz w:val="20"/>
                <w:szCs w:val="20"/>
              </w:rPr>
            </w:pPr>
            <w:r w:rsidRPr="003D4EC7">
              <w:rPr>
                <w:rFonts w:ascii="Arial" w:hAnsi="Arial" w:cs="Arial"/>
                <w:sz w:val="20"/>
                <w:szCs w:val="20"/>
              </w:rPr>
              <w:t>(College Pool Vehicles includes van and Minibuses)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1C6233" w14:textId="77777777" w:rsidR="003D4EC7" w:rsidRPr="003D4EC7" w:rsidRDefault="003D4EC7" w:rsidP="003D4EC7">
            <w:pPr>
              <w:rPr>
                <w:rFonts w:ascii="Arial" w:hAnsi="Arial" w:cs="Arial"/>
                <w:sz w:val="20"/>
                <w:szCs w:val="20"/>
              </w:rPr>
            </w:pPr>
            <w:r w:rsidRPr="003D4EC7">
              <w:rPr>
                <w:rFonts w:ascii="Arial" w:hAnsi="Arial" w:cs="Arial"/>
                <w:sz w:val="20"/>
                <w:szCs w:val="20"/>
              </w:rPr>
              <w:t>Consumed Litre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F045A0" w14:textId="77777777" w:rsidR="003D4EC7" w:rsidRPr="003D4EC7" w:rsidRDefault="003D4EC7" w:rsidP="003D4EC7">
            <w:pPr>
              <w:rPr>
                <w:rFonts w:ascii="Arial" w:hAnsi="Arial" w:cs="Arial"/>
                <w:sz w:val="20"/>
                <w:szCs w:val="20"/>
              </w:rPr>
            </w:pPr>
            <w:r w:rsidRPr="003D4EC7">
              <w:rPr>
                <w:rFonts w:ascii="Arial" w:hAnsi="Arial" w:cs="Arial"/>
                <w:sz w:val="20"/>
                <w:szCs w:val="20"/>
              </w:rPr>
              <w:t>Monthly Fuel Receipts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ABD1C8" w14:textId="77777777" w:rsidR="003D4EC7" w:rsidRPr="003D4EC7" w:rsidRDefault="003D4EC7" w:rsidP="003D4EC7">
            <w:pPr>
              <w:rPr>
                <w:rFonts w:ascii="Arial" w:hAnsi="Arial" w:cs="Arial"/>
                <w:sz w:val="20"/>
                <w:szCs w:val="20"/>
              </w:rPr>
            </w:pPr>
            <w:r w:rsidRPr="003D4EC7">
              <w:rPr>
                <w:rFonts w:ascii="Arial" w:hAnsi="Arial" w:cs="Arial"/>
                <w:sz w:val="20"/>
                <w:szCs w:val="20"/>
              </w:rPr>
              <w:t>13,933 litres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9BCA82" w14:textId="77777777" w:rsidR="003D4EC7" w:rsidRPr="003D4EC7" w:rsidRDefault="003D4EC7" w:rsidP="003D4EC7">
            <w:pPr>
              <w:rPr>
                <w:rFonts w:ascii="Arial" w:hAnsi="Arial" w:cs="Arial"/>
                <w:sz w:val="20"/>
                <w:szCs w:val="20"/>
              </w:rPr>
            </w:pPr>
            <w:r w:rsidRPr="003D4EC7">
              <w:rPr>
                <w:rFonts w:ascii="Arial" w:hAnsi="Arial" w:cs="Arial"/>
                <w:sz w:val="20"/>
                <w:szCs w:val="20"/>
              </w:rPr>
              <w:t>2.54603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B4C9F4" w14:textId="77777777" w:rsidR="003D4EC7" w:rsidRPr="00544617" w:rsidRDefault="003D4EC7" w:rsidP="003D4EC7">
            <w:r>
              <w:t>35.4</w:t>
            </w:r>
          </w:p>
        </w:tc>
      </w:tr>
      <w:tr w:rsidR="003D4EC7" w:rsidRPr="00544617" w14:paraId="2DC55BA9" w14:textId="77777777" w:rsidTr="00EE33D7">
        <w:trPr>
          <w:trHeight w:val="712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DF12AB" w14:textId="77777777" w:rsidR="003D4EC7" w:rsidRPr="003D4EC7" w:rsidRDefault="003D4EC7" w:rsidP="003D4EC7">
            <w:pPr>
              <w:rPr>
                <w:rFonts w:ascii="Arial" w:hAnsi="Arial" w:cs="Arial"/>
                <w:sz w:val="20"/>
                <w:szCs w:val="20"/>
              </w:rPr>
            </w:pPr>
            <w:r w:rsidRPr="003D4E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DC2109" w14:textId="77777777" w:rsidR="003D4EC7" w:rsidRPr="003D4EC7" w:rsidRDefault="003D4EC7" w:rsidP="003D4EC7">
            <w:pPr>
              <w:rPr>
                <w:rFonts w:ascii="Arial" w:hAnsi="Arial" w:cs="Arial"/>
                <w:sz w:val="20"/>
                <w:szCs w:val="20"/>
              </w:rPr>
            </w:pPr>
            <w:r w:rsidRPr="003D4EC7">
              <w:rPr>
                <w:rFonts w:ascii="Arial" w:hAnsi="Arial" w:cs="Arial"/>
                <w:sz w:val="20"/>
                <w:szCs w:val="20"/>
              </w:rPr>
              <w:t>Purchased Electricity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EC13DD" w14:textId="77777777" w:rsidR="003D4EC7" w:rsidRPr="003D4EC7" w:rsidRDefault="003D4EC7" w:rsidP="003D4EC7">
            <w:pPr>
              <w:rPr>
                <w:rFonts w:ascii="Arial" w:hAnsi="Arial" w:cs="Arial"/>
                <w:sz w:val="20"/>
                <w:szCs w:val="20"/>
              </w:rPr>
            </w:pPr>
            <w:r w:rsidRPr="003D4EC7">
              <w:rPr>
                <w:rFonts w:ascii="Arial" w:hAnsi="Arial" w:cs="Arial"/>
                <w:sz w:val="20"/>
                <w:szCs w:val="20"/>
              </w:rPr>
              <w:t>kWh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C2C49A" w14:textId="77777777" w:rsidR="003D4EC7" w:rsidRPr="003D4EC7" w:rsidRDefault="003D4EC7" w:rsidP="003D4EC7">
            <w:pPr>
              <w:rPr>
                <w:rFonts w:ascii="Arial" w:hAnsi="Arial" w:cs="Arial"/>
                <w:sz w:val="20"/>
                <w:szCs w:val="20"/>
              </w:rPr>
            </w:pPr>
            <w:r w:rsidRPr="003D4EC7">
              <w:rPr>
                <w:rFonts w:ascii="Arial" w:hAnsi="Arial" w:cs="Arial"/>
                <w:sz w:val="20"/>
                <w:szCs w:val="20"/>
              </w:rPr>
              <w:t>Verified Invoices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FD1995" w14:textId="77777777" w:rsidR="003D4EC7" w:rsidRPr="003D4EC7" w:rsidRDefault="003D4EC7" w:rsidP="003D4EC7">
            <w:pPr>
              <w:rPr>
                <w:rFonts w:ascii="Arial" w:hAnsi="Arial" w:cs="Arial"/>
                <w:sz w:val="20"/>
                <w:szCs w:val="20"/>
              </w:rPr>
            </w:pPr>
            <w:r w:rsidRPr="003D4EC7">
              <w:rPr>
                <w:rFonts w:ascii="Arial" w:hAnsi="Arial" w:cs="Arial"/>
                <w:sz w:val="20"/>
                <w:szCs w:val="20"/>
              </w:rPr>
              <w:t>1,796,642 kwh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CB2BD0" w14:textId="77777777" w:rsidR="003D4EC7" w:rsidRPr="003D4EC7" w:rsidRDefault="003D4EC7" w:rsidP="003D4EC7">
            <w:pPr>
              <w:rPr>
                <w:rFonts w:ascii="Arial" w:hAnsi="Arial" w:cs="Arial"/>
                <w:sz w:val="20"/>
                <w:szCs w:val="20"/>
              </w:rPr>
            </w:pPr>
            <w:r w:rsidRPr="003D4EC7">
              <w:rPr>
                <w:rFonts w:ascii="Arial" w:hAnsi="Arial" w:cs="Arial"/>
                <w:sz w:val="20"/>
                <w:szCs w:val="20"/>
              </w:rPr>
              <w:t>0.23314 Gen</w:t>
            </w:r>
          </w:p>
          <w:p w14:paraId="3D5CBDBA" w14:textId="77777777" w:rsidR="003D4EC7" w:rsidRPr="003D4EC7" w:rsidRDefault="003D4EC7" w:rsidP="003D4EC7">
            <w:pPr>
              <w:rPr>
                <w:rFonts w:ascii="Arial" w:hAnsi="Arial" w:cs="Arial"/>
                <w:sz w:val="20"/>
                <w:szCs w:val="20"/>
              </w:rPr>
            </w:pPr>
            <w:r w:rsidRPr="003D4EC7">
              <w:rPr>
                <w:rFonts w:ascii="Arial" w:hAnsi="Arial" w:cs="Arial"/>
                <w:sz w:val="20"/>
                <w:szCs w:val="20"/>
              </w:rPr>
              <w:t>0.02005 T&amp;D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E76974" w14:textId="77777777" w:rsidR="003D4EC7" w:rsidRPr="00544617" w:rsidRDefault="003D4EC7" w:rsidP="003D4EC7">
            <w:r>
              <w:t>455</w:t>
            </w:r>
          </w:p>
        </w:tc>
      </w:tr>
      <w:tr w:rsidR="003D4EC7" w:rsidRPr="00544617" w14:paraId="1B7FCEA3" w14:textId="77777777" w:rsidTr="00EE33D7">
        <w:trPr>
          <w:trHeight w:val="932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5A380B" w14:textId="77777777" w:rsidR="003D4EC7" w:rsidRPr="003D4EC7" w:rsidRDefault="003D4EC7" w:rsidP="003D4EC7">
            <w:pPr>
              <w:rPr>
                <w:rFonts w:ascii="Arial" w:hAnsi="Arial" w:cs="Arial"/>
                <w:sz w:val="20"/>
                <w:szCs w:val="20"/>
              </w:rPr>
            </w:pPr>
            <w:r w:rsidRPr="003D4E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24A2B6" w14:textId="77777777" w:rsidR="003D4EC7" w:rsidRPr="003D4EC7" w:rsidRDefault="003D4EC7" w:rsidP="003D4EC7">
            <w:pPr>
              <w:rPr>
                <w:rFonts w:ascii="Arial" w:hAnsi="Arial" w:cs="Arial"/>
                <w:sz w:val="20"/>
                <w:szCs w:val="20"/>
              </w:rPr>
            </w:pPr>
            <w:r w:rsidRPr="003D4EC7">
              <w:rPr>
                <w:rFonts w:ascii="Arial" w:hAnsi="Arial" w:cs="Arial"/>
                <w:sz w:val="20"/>
                <w:szCs w:val="20"/>
              </w:rPr>
              <w:t xml:space="preserve">Business mileage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82FA1B" w14:textId="77777777" w:rsidR="003D4EC7" w:rsidRPr="003D4EC7" w:rsidRDefault="003D4EC7" w:rsidP="003D4EC7">
            <w:pPr>
              <w:rPr>
                <w:rFonts w:ascii="Arial" w:hAnsi="Arial" w:cs="Arial"/>
                <w:sz w:val="20"/>
                <w:szCs w:val="20"/>
              </w:rPr>
            </w:pPr>
            <w:r w:rsidRPr="003D4EC7">
              <w:rPr>
                <w:rFonts w:ascii="Arial" w:hAnsi="Arial" w:cs="Arial"/>
                <w:sz w:val="20"/>
                <w:szCs w:val="20"/>
              </w:rPr>
              <w:t>Miles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C1BD6B" w14:textId="77777777" w:rsidR="003D4EC7" w:rsidRPr="003D4EC7" w:rsidRDefault="003D4EC7" w:rsidP="003D4EC7">
            <w:pPr>
              <w:rPr>
                <w:rFonts w:ascii="Arial" w:hAnsi="Arial" w:cs="Arial"/>
                <w:sz w:val="20"/>
                <w:szCs w:val="20"/>
              </w:rPr>
            </w:pPr>
            <w:r w:rsidRPr="003D4EC7">
              <w:rPr>
                <w:rFonts w:ascii="Arial" w:hAnsi="Arial" w:cs="Arial"/>
                <w:sz w:val="20"/>
                <w:szCs w:val="20"/>
              </w:rPr>
              <w:t>Finance travel claims paid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8C8305" w14:textId="77777777" w:rsidR="003D4EC7" w:rsidRPr="003D4EC7" w:rsidRDefault="003D4EC7" w:rsidP="003D4EC7">
            <w:pPr>
              <w:rPr>
                <w:rFonts w:ascii="Arial" w:hAnsi="Arial" w:cs="Arial"/>
                <w:sz w:val="20"/>
                <w:szCs w:val="20"/>
              </w:rPr>
            </w:pPr>
            <w:r w:rsidRPr="003D4EC7">
              <w:rPr>
                <w:rFonts w:ascii="Arial" w:hAnsi="Arial" w:cs="Arial"/>
                <w:sz w:val="20"/>
                <w:szCs w:val="20"/>
              </w:rPr>
              <w:t>370,364 miles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8B25CA" w14:textId="77777777" w:rsidR="003D4EC7" w:rsidRPr="003D4EC7" w:rsidRDefault="003D4EC7" w:rsidP="003D4EC7">
            <w:pPr>
              <w:rPr>
                <w:rFonts w:ascii="Arial" w:hAnsi="Arial" w:cs="Arial"/>
                <w:sz w:val="20"/>
                <w:szCs w:val="20"/>
              </w:rPr>
            </w:pPr>
            <w:r w:rsidRPr="003D4EC7">
              <w:rPr>
                <w:rFonts w:ascii="Arial" w:hAnsi="Arial" w:cs="Arial"/>
                <w:sz w:val="20"/>
                <w:szCs w:val="20"/>
              </w:rPr>
              <w:t xml:space="preserve">0.28052 P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35A174" w14:textId="77777777" w:rsidR="003D4EC7" w:rsidRPr="00544617" w:rsidRDefault="003D4EC7" w:rsidP="003D4EC7">
            <w:r>
              <w:t>104</w:t>
            </w:r>
          </w:p>
        </w:tc>
      </w:tr>
      <w:tr w:rsidR="003D4EC7" w:rsidRPr="00544617" w14:paraId="177A7242" w14:textId="77777777" w:rsidTr="00EE33D7">
        <w:trPr>
          <w:trHeight w:val="901"/>
        </w:trPr>
        <w:tc>
          <w:tcPr>
            <w:tcW w:w="52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27017C" w14:textId="77777777" w:rsidR="003D4EC7" w:rsidRPr="003D4EC7" w:rsidRDefault="003D4EC7" w:rsidP="003D4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70A35A" w14:textId="77777777" w:rsidR="003D4EC7" w:rsidRPr="003D4EC7" w:rsidRDefault="003D4EC7" w:rsidP="003D4EC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4EC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377B1B" w14:textId="77777777" w:rsidR="003D4EC7" w:rsidRPr="003D4EC7" w:rsidRDefault="003D4EC7" w:rsidP="003D4E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4EC7">
              <w:rPr>
                <w:rFonts w:ascii="Arial" w:hAnsi="Arial" w:cs="Arial"/>
                <w:b/>
                <w:sz w:val="20"/>
                <w:szCs w:val="20"/>
              </w:rPr>
              <w:t>1,181 Tonnes of CO2e</w:t>
            </w:r>
          </w:p>
        </w:tc>
      </w:tr>
    </w:tbl>
    <w:p w14:paraId="456D7537" w14:textId="4F7E1156" w:rsidR="003D4EC7" w:rsidRPr="003D4EC7" w:rsidRDefault="003D4EC7" w:rsidP="003D4EC7">
      <w:pPr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367498">
        <w:rPr>
          <w:rFonts w:ascii="Arial" w:eastAsia="Times New Roman" w:hAnsi="Arial" w:cs="Arial"/>
          <w:color w:val="0B0C0C"/>
          <w:sz w:val="21"/>
          <w:szCs w:val="21"/>
          <w:lang w:eastAsia="en-GB"/>
        </w:rPr>
        <w:t xml:space="preserve">We have installed </w:t>
      </w:r>
      <w:r>
        <w:rPr>
          <w:rFonts w:ascii="Arial" w:eastAsia="Times New Roman" w:hAnsi="Arial" w:cs="Arial"/>
          <w:color w:val="0B0C0C"/>
          <w:sz w:val="21"/>
          <w:szCs w:val="21"/>
          <w:lang w:eastAsia="en-GB"/>
        </w:rPr>
        <w:t>a new boiler plant to one of our buildings. LED lighting to a significant proportion of the estate, consolidated teams to a single site to reduce travel costs, installed a solar array on 2 sites, procured energy efficient IT including desk top pc`s and server units. Introduced a cycle to work scheme and actively promoting car sharing.</w:t>
      </w:r>
    </w:p>
    <w:sectPr w:rsidR="003D4EC7" w:rsidRPr="003D4EC7" w:rsidSect="0026526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0857F" w14:textId="77777777" w:rsidR="009770A6" w:rsidRDefault="009770A6" w:rsidP="003D4EC7">
      <w:pPr>
        <w:spacing w:after="0" w:line="240" w:lineRule="auto"/>
      </w:pPr>
      <w:r>
        <w:separator/>
      </w:r>
    </w:p>
  </w:endnote>
  <w:endnote w:type="continuationSeparator" w:id="0">
    <w:p w14:paraId="45D1BC10" w14:textId="77777777" w:rsidR="009770A6" w:rsidRDefault="009770A6" w:rsidP="003D4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ECE8E" w14:textId="77777777" w:rsidR="009770A6" w:rsidRDefault="009770A6" w:rsidP="003D4EC7">
      <w:pPr>
        <w:spacing w:after="0" w:line="240" w:lineRule="auto"/>
      </w:pPr>
      <w:r>
        <w:separator/>
      </w:r>
    </w:p>
  </w:footnote>
  <w:footnote w:type="continuationSeparator" w:id="0">
    <w:p w14:paraId="421D4C1A" w14:textId="77777777" w:rsidR="009770A6" w:rsidRDefault="009770A6" w:rsidP="003D4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35E1F" w14:textId="71D6E277" w:rsidR="003D4EC7" w:rsidRDefault="003D4EC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BADB93" wp14:editId="6A2C1799">
          <wp:simplePos x="0" y="0"/>
          <wp:positionH relativeFrom="column">
            <wp:posOffset>-923925</wp:posOffset>
          </wp:positionH>
          <wp:positionV relativeFrom="paragraph">
            <wp:posOffset>-449427</wp:posOffset>
          </wp:positionV>
          <wp:extent cx="7565913" cy="10694208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13" cy="10694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F3"/>
    <w:rsid w:val="0001558D"/>
    <w:rsid w:val="000379BD"/>
    <w:rsid w:val="000413D3"/>
    <w:rsid w:val="00042EE8"/>
    <w:rsid w:val="0010495A"/>
    <w:rsid w:val="0024198C"/>
    <w:rsid w:val="002431F3"/>
    <w:rsid w:val="00263AC0"/>
    <w:rsid w:val="00265267"/>
    <w:rsid w:val="00286A74"/>
    <w:rsid w:val="002A7403"/>
    <w:rsid w:val="00360121"/>
    <w:rsid w:val="00367498"/>
    <w:rsid w:val="003B541E"/>
    <w:rsid w:val="003D4EC7"/>
    <w:rsid w:val="00432B86"/>
    <w:rsid w:val="004A0312"/>
    <w:rsid w:val="005240B1"/>
    <w:rsid w:val="00561323"/>
    <w:rsid w:val="00583766"/>
    <w:rsid w:val="0059344F"/>
    <w:rsid w:val="005A1B7A"/>
    <w:rsid w:val="005C3357"/>
    <w:rsid w:val="005F5245"/>
    <w:rsid w:val="00702912"/>
    <w:rsid w:val="0072258A"/>
    <w:rsid w:val="007570A5"/>
    <w:rsid w:val="007E0F3F"/>
    <w:rsid w:val="007F6FA7"/>
    <w:rsid w:val="008202CF"/>
    <w:rsid w:val="008552DF"/>
    <w:rsid w:val="008C639D"/>
    <w:rsid w:val="009230A1"/>
    <w:rsid w:val="00923926"/>
    <w:rsid w:val="009272D7"/>
    <w:rsid w:val="00937629"/>
    <w:rsid w:val="009770A6"/>
    <w:rsid w:val="00981BEC"/>
    <w:rsid w:val="009A1819"/>
    <w:rsid w:val="009E748E"/>
    <w:rsid w:val="009E7720"/>
    <w:rsid w:val="00A40466"/>
    <w:rsid w:val="00A60CF1"/>
    <w:rsid w:val="00B07CF3"/>
    <w:rsid w:val="00B36F99"/>
    <w:rsid w:val="00B87E19"/>
    <w:rsid w:val="00D51B94"/>
    <w:rsid w:val="00D571BF"/>
    <w:rsid w:val="00D723D3"/>
    <w:rsid w:val="00DB4C27"/>
    <w:rsid w:val="00E94F34"/>
    <w:rsid w:val="00F11E50"/>
    <w:rsid w:val="00F32E89"/>
    <w:rsid w:val="00F8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E9714"/>
  <w15:chartTrackingRefBased/>
  <w15:docId w15:val="{4992FFCF-A676-47F8-B793-432CAC81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674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367498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67498"/>
    <w:rPr>
      <w:b/>
      <w:bCs/>
    </w:rPr>
  </w:style>
  <w:style w:type="paragraph" w:styleId="NormalWeb">
    <w:name w:val="Normal (Web)"/>
    <w:basedOn w:val="Normal"/>
    <w:uiPriority w:val="99"/>
    <w:unhideWhenUsed/>
    <w:rsid w:val="0036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A1B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4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EC7"/>
  </w:style>
  <w:style w:type="paragraph" w:styleId="Footer">
    <w:name w:val="footer"/>
    <w:basedOn w:val="Normal"/>
    <w:link w:val="FooterChar"/>
    <w:uiPriority w:val="99"/>
    <w:unhideWhenUsed/>
    <w:rsid w:val="003D4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1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5327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Nelson and Colne College Group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Horsfield</dc:creator>
  <cp:keywords/>
  <dc:description/>
  <cp:lastModifiedBy>Billy Leung</cp:lastModifiedBy>
  <cp:revision>4</cp:revision>
  <dcterms:created xsi:type="dcterms:W3CDTF">2021-03-18T13:36:00Z</dcterms:created>
  <dcterms:modified xsi:type="dcterms:W3CDTF">2021-04-06T07:34:00Z</dcterms:modified>
</cp:coreProperties>
</file>